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BF13" w14:textId="77777777" w:rsidR="00831DDB" w:rsidRPr="00074891" w:rsidRDefault="00831DDB" w:rsidP="00831DDB">
      <w:pPr>
        <w:jc w:val="center"/>
        <w:rPr>
          <w:rFonts w:ascii="ＭＳ 明朝" w:hAnsi="ＭＳ 明朝"/>
          <w:w w:val="200"/>
          <w:sz w:val="20"/>
          <w:szCs w:val="20"/>
        </w:rPr>
      </w:pPr>
      <w:r w:rsidRPr="00C85FA3">
        <w:rPr>
          <w:rFonts w:ascii="ＭＳ 明朝" w:hAnsi="ＭＳ 明朝" w:hint="eastAsia"/>
          <w:w w:val="200"/>
          <w:sz w:val="24"/>
          <w:szCs w:val="20"/>
        </w:rPr>
        <w:t>仕　様　書</w:t>
      </w:r>
    </w:p>
    <w:p w14:paraId="2450342A" w14:textId="77777777" w:rsidR="00831DDB" w:rsidRDefault="00831DDB" w:rsidP="00831DDB">
      <w:pPr>
        <w:rPr>
          <w:rFonts w:ascii="ＭＳ 明朝" w:hAnsi="ＭＳ 明朝"/>
        </w:rPr>
      </w:pPr>
    </w:p>
    <w:p w14:paraId="33EDF744" w14:textId="77777777" w:rsidR="00831DDB" w:rsidRPr="00C85FA3" w:rsidRDefault="00831DDB" w:rsidP="00831DDB">
      <w:pPr>
        <w:rPr>
          <w:rFonts w:ascii="ＭＳ 明朝" w:hAnsi="ＭＳ 明朝"/>
        </w:rPr>
      </w:pPr>
    </w:p>
    <w:p w14:paraId="4B33B488" w14:textId="77777777" w:rsidR="00831DDB" w:rsidRDefault="00831DDB" w:rsidP="00831DDB">
      <w:pPr>
        <w:rPr>
          <w:rFonts w:ascii="ＭＳ 明朝" w:hAnsi="ＭＳ 明朝"/>
          <w:color w:val="000000"/>
        </w:rPr>
      </w:pPr>
      <w:r>
        <w:rPr>
          <w:rFonts w:ascii="ＭＳ 明朝" w:hAnsi="ＭＳ 明朝" w:hint="eastAsia"/>
          <w:color w:val="000000"/>
        </w:rPr>
        <w:t>１　名　　称　　リアルタイムＰＣＲ</w:t>
      </w:r>
    </w:p>
    <w:p w14:paraId="19A1B487" w14:textId="77777777" w:rsidR="00831DDB" w:rsidRDefault="00831DDB" w:rsidP="00831DDB">
      <w:pPr>
        <w:rPr>
          <w:rFonts w:ascii="ＭＳ 明朝" w:hAnsi="ＭＳ 明朝"/>
          <w:color w:val="000000"/>
        </w:rPr>
      </w:pPr>
    </w:p>
    <w:p w14:paraId="6B9760D4" w14:textId="77777777" w:rsidR="00831DDB" w:rsidRDefault="00831DDB" w:rsidP="00831DDB">
      <w:pPr>
        <w:rPr>
          <w:rFonts w:ascii="ＭＳ 明朝" w:hAnsi="ＭＳ 明朝"/>
          <w:color w:val="000000"/>
        </w:rPr>
      </w:pPr>
      <w:r>
        <w:rPr>
          <w:rFonts w:ascii="ＭＳ 明朝" w:hAnsi="ＭＳ 明朝" w:hint="eastAsia"/>
          <w:color w:val="000000"/>
        </w:rPr>
        <w:t>２　数　　量　　１台</w:t>
      </w:r>
    </w:p>
    <w:p w14:paraId="296A914A" w14:textId="77777777" w:rsidR="00831DDB" w:rsidRDefault="00831DDB" w:rsidP="00831DDB">
      <w:pPr>
        <w:rPr>
          <w:rFonts w:ascii="ＭＳ 明朝" w:hAnsi="ＭＳ 明朝"/>
          <w:color w:val="000000"/>
        </w:rPr>
      </w:pPr>
    </w:p>
    <w:p w14:paraId="7854897D" w14:textId="77777777" w:rsidR="00831DDB" w:rsidRDefault="00831DDB" w:rsidP="00831DDB">
      <w:pPr>
        <w:rPr>
          <w:rFonts w:ascii="ＭＳ 明朝" w:hAnsi="ＭＳ 明朝"/>
          <w:color w:val="000000"/>
        </w:rPr>
      </w:pPr>
      <w:r>
        <w:rPr>
          <w:rFonts w:ascii="ＭＳ 明朝" w:hAnsi="ＭＳ 明朝" w:hint="eastAsia"/>
          <w:color w:val="000000"/>
        </w:rPr>
        <w:t>３　規格品質</w:t>
      </w:r>
    </w:p>
    <w:p w14:paraId="5E2B76CC" w14:textId="77777777" w:rsidR="00831DDB" w:rsidRPr="005A53B2" w:rsidRDefault="00831DDB" w:rsidP="00831DDB">
      <w:pPr>
        <w:rPr>
          <w:rFonts w:ascii="ＭＳ 明朝" w:hAnsi="ＭＳ 明朝"/>
          <w:color w:val="000000"/>
        </w:rPr>
      </w:pPr>
      <w:r>
        <w:rPr>
          <w:rFonts w:ascii="ＭＳ 明朝" w:hAnsi="ＭＳ 明朝" w:hint="eastAsia"/>
          <w:color w:val="000000"/>
        </w:rPr>
        <w:t>（１）ブロックフォーマット（反応液量）</w:t>
      </w:r>
    </w:p>
    <w:p w14:paraId="447949A6" w14:textId="77777777" w:rsidR="00831DDB" w:rsidRDefault="00831DDB" w:rsidP="00831DDB">
      <w:pPr>
        <w:ind w:left="720"/>
        <w:rPr>
          <w:rFonts w:ascii="ＭＳ 明朝" w:hAnsi="ＭＳ 明朝"/>
          <w:color w:val="000000"/>
        </w:rPr>
      </w:pPr>
      <w:r>
        <w:rPr>
          <w:rFonts w:ascii="ＭＳ 明朝" w:hAnsi="ＭＳ 明朝" w:hint="eastAsia"/>
          <w:color w:val="000000"/>
        </w:rPr>
        <w:t>ブロックフォーマットは９６ウェル（１０～３０μ</w:t>
      </w:r>
      <w:r>
        <w:rPr>
          <w:rFonts w:ascii="ＭＳ 明朝" w:hAnsi="ＭＳ 明朝"/>
          <w:color w:val="000000"/>
        </w:rPr>
        <w:t>l</w:t>
      </w:r>
      <w:r>
        <w:rPr>
          <w:rFonts w:ascii="ＭＳ 明朝" w:hAnsi="ＭＳ 明朝" w:hint="eastAsia"/>
          <w:color w:val="000000"/>
        </w:rPr>
        <w:t>）の反応が可能であること。</w:t>
      </w:r>
    </w:p>
    <w:p w14:paraId="7C0B4177" w14:textId="77777777" w:rsidR="00831DDB" w:rsidRPr="0000677D" w:rsidRDefault="00831DDB" w:rsidP="00831DDB">
      <w:pPr>
        <w:rPr>
          <w:rFonts w:ascii="ＭＳ 明朝" w:hAnsi="ＭＳ 明朝"/>
        </w:rPr>
      </w:pPr>
      <w:r w:rsidRPr="0000677D">
        <w:rPr>
          <w:rFonts w:ascii="ＭＳ 明朝" w:hAnsi="ＭＳ 明朝" w:hint="eastAsia"/>
        </w:rPr>
        <w:t>（</w:t>
      </w:r>
      <w:r>
        <w:rPr>
          <w:rFonts w:ascii="ＭＳ 明朝" w:hAnsi="ＭＳ 明朝" w:hint="eastAsia"/>
        </w:rPr>
        <w:t>２</w:t>
      </w:r>
      <w:r w:rsidRPr="0000677D">
        <w:rPr>
          <w:rFonts w:ascii="ＭＳ 明朝" w:hAnsi="ＭＳ 明朝" w:hint="eastAsia"/>
        </w:rPr>
        <w:t>）最大蛍光検出波長数</w:t>
      </w:r>
    </w:p>
    <w:p w14:paraId="56DB5C1A" w14:textId="77777777" w:rsidR="00831DDB" w:rsidRDefault="00831DDB" w:rsidP="00831DDB">
      <w:pPr>
        <w:ind w:left="720"/>
        <w:rPr>
          <w:rFonts w:ascii="ＭＳ 明朝" w:hAnsi="ＭＳ 明朝"/>
          <w:color w:val="000000"/>
        </w:rPr>
      </w:pPr>
      <w:r w:rsidRPr="0000677D">
        <w:rPr>
          <w:rFonts w:ascii="ＭＳ 明朝" w:hAnsi="ＭＳ 明朝" w:hint="eastAsia"/>
        </w:rPr>
        <w:t>最大蛍光検出波長数</w:t>
      </w:r>
      <w:r>
        <w:rPr>
          <w:rFonts w:ascii="ＭＳ 明朝" w:hAnsi="ＭＳ 明朝" w:hint="eastAsia"/>
        </w:rPr>
        <w:t>は</w:t>
      </w:r>
      <w:r>
        <w:rPr>
          <w:rFonts w:ascii="ＭＳ 明朝" w:hAnsi="ＭＳ 明朝" w:hint="eastAsia"/>
          <w:color w:val="000000"/>
        </w:rPr>
        <w:t>４波長であること。</w:t>
      </w:r>
    </w:p>
    <w:p w14:paraId="3869449C" w14:textId="77777777" w:rsidR="00831DDB" w:rsidRPr="00252545" w:rsidRDefault="00831DDB" w:rsidP="00831DDB">
      <w:pPr>
        <w:rPr>
          <w:rFonts w:ascii="ＭＳ 明朝" w:hAnsi="ＭＳ 明朝"/>
        </w:rPr>
      </w:pPr>
      <w:r w:rsidRPr="00252545">
        <w:rPr>
          <w:rFonts w:ascii="ＭＳ 明朝" w:hAnsi="ＭＳ 明朝" w:hint="eastAsia"/>
        </w:rPr>
        <w:t>（</w:t>
      </w:r>
      <w:r>
        <w:rPr>
          <w:rFonts w:ascii="ＭＳ 明朝" w:hAnsi="ＭＳ 明朝" w:hint="eastAsia"/>
        </w:rPr>
        <w:t>３</w:t>
      </w:r>
      <w:r w:rsidRPr="00252545">
        <w:rPr>
          <w:rFonts w:ascii="ＭＳ 明朝" w:hAnsi="ＭＳ 明朝" w:hint="eastAsia"/>
        </w:rPr>
        <w:t>）光源</w:t>
      </w:r>
    </w:p>
    <w:p w14:paraId="3979F57B" w14:textId="77777777" w:rsidR="00831DDB" w:rsidRPr="00252545" w:rsidRDefault="00831DDB" w:rsidP="00831DDB">
      <w:pPr>
        <w:rPr>
          <w:rFonts w:ascii="ＭＳ 明朝" w:hAnsi="ＭＳ 明朝"/>
        </w:rPr>
      </w:pPr>
      <w:r w:rsidRPr="00252545">
        <w:rPr>
          <w:rFonts w:ascii="ＭＳ 明朝" w:hAnsi="ＭＳ 明朝" w:hint="eastAsia"/>
        </w:rPr>
        <w:t xml:space="preserve">　　　光源は白色LEDであること。</w:t>
      </w:r>
    </w:p>
    <w:p w14:paraId="16CB3D3D" w14:textId="77777777" w:rsidR="00831DDB" w:rsidRPr="00252545" w:rsidRDefault="00831DDB" w:rsidP="00831DDB">
      <w:pPr>
        <w:rPr>
          <w:rFonts w:ascii="ＭＳ 明朝" w:hAnsi="ＭＳ 明朝"/>
        </w:rPr>
      </w:pPr>
      <w:r w:rsidRPr="00252545">
        <w:rPr>
          <w:rFonts w:ascii="ＭＳ 明朝" w:hAnsi="ＭＳ 明朝" w:hint="eastAsia"/>
        </w:rPr>
        <w:t>（</w:t>
      </w:r>
      <w:r>
        <w:rPr>
          <w:rFonts w:ascii="ＭＳ 明朝" w:hAnsi="ＭＳ 明朝" w:hint="eastAsia"/>
        </w:rPr>
        <w:t>４</w:t>
      </w:r>
      <w:r w:rsidRPr="00252545">
        <w:rPr>
          <w:rFonts w:ascii="ＭＳ 明朝" w:hAnsi="ＭＳ 明朝" w:hint="eastAsia"/>
        </w:rPr>
        <w:t>）ブロックの最大ランプ速度</w:t>
      </w:r>
    </w:p>
    <w:p w14:paraId="0DF90090" w14:textId="77777777" w:rsidR="00831DDB" w:rsidRDefault="00831DDB" w:rsidP="00831DDB">
      <w:pPr>
        <w:rPr>
          <w:rFonts w:ascii="ＭＳ 明朝" w:hAnsi="ＭＳ 明朝"/>
        </w:rPr>
      </w:pPr>
      <w:r w:rsidRPr="00252545">
        <w:rPr>
          <w:rFonts w:ascii="ＭＳ 明朝" w:hAnsi="ＭＳ 明朝" w:hint="eastAsia"/>
        </w:rPr>
        <w:t xml:space="preserve">　　　ブロックの最大ランプ速度は</w:t>
      </w:r>
      <w:r>
        <w:rPr>
          <w:rFonts w:ascii="ＭＳ 明朝" w:hAnsi="ＭＳ 明朝" w:hint="eastAsia"/>
        </w:rPr>
        <w:t>９</w:t>
      </w:r>
      <w:r w:rsidRPr="00252545">
        <w:rPr>
          <w:rFonts w:ascii="ＭＳ 明朝" w:hAnsi="ＭＳ 明朝" w:hint="eastAsia"/>
        </w:rPr>
        <w:t>．</w:t>
      </w:r>
      <w:r>
        <w:rPr>
          <w:rFonts w:ascii="ＭＳ 明朝" w:hAnsi="ＭＳ 明朝" w:hint="eastAsia"/>
        </w:rPr>
        <w:t>０</w:t>
      </w:r>
      <w:r w:rsidRPr="00252545">
        <w:rPr>
          <w:rFonts w:ascii="ＭＳ 明朝" w:hAnsi="ＭＳ 明朝" w:hint="eastAsia"/>
        </w:rPr>
        <w:t>℃/秒</w:t>
      </w:r>
      <w:r>
        <w:rPr>
          <w:rFonts w:ascii="ＭＳ 明朝" w:hAnsi="ＭＳ 明朝" w:hint="eastAsia"/>
        </w:rPr>
        <w:t>が可能</w:t>
      </w:r>
      <w:r w:rsidRPr="00252545">
        <w:rPr>
          <w:rFonts w:ascii="ＭＳ 明朝" w:hAnsi="ＭＳ 明朝" w:hint="eastAsia"/>
        </w:rPr>
        <w:t>であること。</w:t>
      </w:r>
    </w:p>
    <w:p w14:paraId="24975F05" w14:textId="77777777" w:rsidR="00831DDB" w:rsidRDefault="00831DDB" w:rsidP="00831DDB">
      <w:pPr>
        <w:rPr>
          <w:rFonts w:ascii="ＭＳ 明朝" w:hAnsi="ＭＳ 明朝"/>
        </w:rPr>
      </w:pPr>
      <w:r>
        <w:rPr>
          <w:rFonts w:ascii="ＭＳ 明朝" w:hAnsi="ＭＳ 明朝" w:hint="eastAsia"/>
        </w:rPr>
        <w:t>（５）加熱・冷却方法とブロック内の独立分割制御</w:t>
      </w:r>
    </w:p>
    <w:p w14:paraId="5E24F9F6" w14:textId="77777777" w:rsidR="00831DDB" w:rsidRDefault="00831DDB" w:rsidP="00831DDB">
      <w:pPr>
        <w:ind w:left="630" w:hangingChars="300" w:hanging="630"/>
        <w:rPr>
          <w:rFonts w:ascii="ＭＳ 明朝" w:hAnsi="ＭＳ 明朝"/>
        </w:rPr>
      </w:pPr>
      <w:r>
        <w:rPr>
          <w:rFonts w:ascii="ＭＳ 明朝" w:hAnsi="ＭＳ 明朝" w:hint="eastAsia"/>
        </w:rPr>
        <w:t xml:space="preserve">　　　加熱・冷却方法はペルチェ型サーマルサイクラーを搭載し、９６ウェルを３ブロックに分割（３２ウェル×３ブロック）して温度制御が可能であること。</w:t>
      </w:r>
    </w:p>
    <w:p w14:paraId="4B964695" w14:textId="77777777" w:rsidR="00831DDB" w:rsidRPr="0000677D" w:rsidRDefault="00831DDB" w:rsidP="00831DDB">
      <w:pPr>
        <w:rPr>
          <w:rFonts w:ascii="ＭＳ 明朝" w:hAnsi="ＭＳ 明朝"/>
        </w:rPr>
      </w:pPr>
      <w:r w:rsidRPr="00252545">
        <w:rPr>
          <w:rFonts w:ascii="ＭＳ 明朝" w:hAnsi="ＭＳ 明朝" w:hint="eastAsia"/>
        </w:rPr>
        <w:t>（</w:t>
      </w:r>
      <w:r>
        <w:rPr>
          <w:rFonts w:ascii="ＭＳ 明朝" w:hAnsi="ＭＳ 明朝" w:hint="eastAsia"/>
        </w:rPr>
        <w:t>６</w:t>
      </w:r>
      <w:r w:rsidRPr="00252545">
        <w:rPr>
          <w:rFonts w:ascii="ＭＳ 明朝" w:hAnsi="ＭＳ 明朝" w:hint="eastAsia"/>
        </w:rPr>
        <w:t>）</w:t>
      </w:r>
      <w:r w:rsidRPr="0000677D">
        <w:rPr>
          <w:rFonts w:ascii="ＭＳ 明朝" w:hAnsi="ＭＳ 明朝" w:hint="eastAsia"/>
        </w:rPr>
        <w:t>本体寸法</w:t>
      </w:r>
    </w:p>
    <w:p w14:paraId="5F1E9167" w14:textId="77777777" w:rsidR="00831DDB" w:rsidRDefault="00831DDB" w:rsidP="00831DDB">
      <w:pPr>
        <w:rPr>
          <w:rFonts w:ascii="ＭＳ 明朝" w:hAnsi="ＭＳ 明朝"/>
        </w:rPr>
      </w:pPr>
      <w:r w:rsidRPr="0000677D">
        <w:rPr>
          <w:rFonts w:ascii="ＭＳ 明朝" w:hAnsi="ＭＳ 明朝" w:hint="eastAsia"/>
        </w:rPr>
        <w:t xml:space="preserve">　　　</w:t>
      </w:r>
      <w:r>
        <w:rPr>
          <w:rFonts w:ascii="ＭＳ 明朝" w:hAnsi="ＭＳ 明朝" w:hint="eastAsia"/>
        </w:rPr>
        <w:t>本体</w:t>
      </w:r>
      <w:r w:rsidRPr="0000677D">
        <w:rPr>
          <w:rFonts w:ascii="ＭＳ 明朝" w:hAnsi="ＭＳ 明朝" w:hint="eastAsia"/>
        </w:rPr>
        <w:t>寸法は幅</w:t>
      </w:r>
      <w:r>
        <w:rPr>
          <w:rFonts w:ascii="ＭＳ 明朝" w:hAnsi="ＭＳ 明朝" w:hint="eastAsia"/>
        </w:rPr>
        <w:t>４</w:t>
      </w:r>
      <w:r w:rsidRPr="0000677D">
        <w:rPr>
          <w:rFonts w:ascii="ＭＳ 明朝" w:hAnsi="ＭＳ 明朝" w:hint="eastAsia"/>
        </w:rPr>
        <w:t>０</w:t>
      </w:r>
      <w:r w:rsidRPr="0000677D">
        <w:rPr>
          <w:rFonts w:ascii="ＭＳ 明朝" w:hAnsi="ＭＳ 明朝"/>
        </w:rPr>
        <w:t>c</w:t>
      </w:r>
      <w:r w:rsidRPr="0000677D">
        <w:rPr>
          <w:rFonts w:ascii="ＭＳ 明朝" w:hAnsi="ＭＳ 明朝" w:hint="eastAsia"/>
        </w:rPr>
        <w:t>m×奥行５</w:t>
      </w:r>
      <w:r>
        <w:rPr>
          <w:rFonts w:ascii="ＭＳ 明朝" w:hAnsi="ＭＳ 明朝" w:hint="eastAsia"/>
        </w:rPr>
        <w:t>０</w:t>
      </w:r>
      <w:r w:rsidRPr="0000677D">
        <w:rPr>
          <w:rFonts w:ascii="ＭＳ 明朝" w:hAnsi="ＭＳ 明朝"/>
        </w:rPr>
        <w:t>c</w:t>
      </w:r>
      <w:r w:rsidRPr="0000677D">
        <w:rPr>
          <w:rFonts w:ascii="ＭＳ 明朝" w:hAnsi="ＭＳ 明朝" w:hint="eastAsia"/>
        </w:rPr>
        <w:t>m×高さ</w:t>
      </w:r>
      <w:r>
        <w:rPr>
          <w:rFonts w:ascii="ＭＳ 明朝" w:hAnsi="ＭＳ 明朝" w:hint="eastAsia"/>
        </w:rPr>
        <w:t>５５</w:t>
      </w:r>
      <w:r w:rsidRPr="0000677D">
        <w:rPr>
          <w:rFonts w:ascii="ＭＳ 明朝" w:hAnsi="ＭＳ 明朝"/>
        </w:rPr>
        <w:t>c</w:t>
      </w:r>
      <w:r w:rsidRPr="0000677D">
        <w:rPr>
          <w:rFonts w:ascii="ＭＳ 明朝" w:hAnsi="ＭＳ 明朝" w:hint="eastAsia"/>
        </w:rPr>
        <w:t>m以内であること。</w:t>
      </w:r>
    </w:p>
    <w:p w14:paraId="32BCFD00" w14:textId="77777777" w:rsidR="00831DDB" w:rsidRPr="00252545" w:rsidRDefault="00831DDB" w:rsidP="00831DDB">
      <w:pPr>
        <w:rPr>
          <w:rFonts w:ascii="ＭＳ 明朝" w:hAnsi="ＭＳ 明朝"/>
        </w:rPr>
      </w:pPr>
      <w:r w:rsidRPr="0000677D">
        <w:rPr>
          <w:rFonts w:ascii="ＭＳ 明朝" w:hAnsi="ＭＳ 明朝" w:hint="eastAsia"/>
        </w:rPr>
        <w:t>（</w:t>
      </w:r>
      <w:r>
        <w:rPr>
          <w:rFonts w:ascii="ＭＳ 明朝" w:hAnsi="ＭＳ 明朝" w:hint="eastAsia"/>
        </w:rPr>
        <w:t>７</w:t>
      </w:r>
      <w:r w:rsidRPr="0000677D">
        <w:rPr>
          <w:rFonts w:ascii="ＭＳ 明朝" w:hAnsi="ＭＳ 明朝" w:hint="eastAsia"/>
        </w:rPr>
        <w:t>）</w:t>
      </w:r>
      <w:r w:rsidRPr="00252545">
        <w:rPr>
          <w:rFonts w:ascii="ＭＳ 明朝" w:hAnsi="ＭＳ 明朝" w:hint="eastAsia"/>
        </w:rPr>
        <w:t>重量</w:t>
      </w:r>
    </w:p>
    <w:p w14:paraId="1742C803" w14:textId="77777777" w:rsidR="00831DDB" w:rsidRDefault="00831DDB" w:rsidP="00831DDB">
      <w:pPr>
        <w:rPr>
          <w:rFonts w:ascii="ＭＳ 明朝" w:hAnsi="ＭＳ 明朝"/>
        </w:rPr>
      </w:pPr>
      <w:r w:rsidRPr="00252545">
        <w:rPr>
          <w:rFonts w:ascii="ＭＳ 明朝" w:hAnsi="ＭＳ 明朝" w:hint="eastAsia"/>
        </w:rPr>
        <w:t xml:space="preserve">　　　本体の重量は３０k</w:t>
      </w:r>
      <w:r w:rsidRPr="00252545">
        <w:rPr>
          <w:rFonts w:ascii="ＭＳ 明朝" w:hAnsi="ＭＳ 明朝"/>
        </w:rPr>
        <w:t>g</w:t>
      </w:r>
      <w:r w:rsidRPr="00252545">
        <w:rPr>
          <w:rFonts w:ascii="ＭＳ 明朝" w:hAnsi="ＭＳ 明朝" w:hint="eastAsia"/>
        </w:rPr>
        <w:t>以下であること。</w:t>
      </w:r>
    </w:p>
    <w:p w14:paraId="77FFDADA" w14:textId="77777777" w:rsidR="00831DDB" w:rsidRPr="0000677D" w:rsidRDefault="00831DDB" w:rsidP="00831DDB">
      <w:pPr>
        <w:rPr>
          <w:rFonts w:ascii="ＭＳ 明朝" w:hAnsi="ＭＳ 明朝"/>
        </w:rPr>
      </w:pPr>
      <w:r>
        <w:rPr>
          <w:rFonts w:ascii="ＭＳ 明朝" w:hAnsi="ＭＳ 明朝" w:hint="eastAsia"/>
        </w:rPr>
        <w:t>（８）</w:t>
      </w:r>
      <w:r w:rsidRPr="00252545">
        <w:rPr>
          <w:rFonts w:ascii="ＭＳ 明朝" w:hAnsi="ＭＳ 明朝" w:hint="eastAsia"/>
        </w:rPr>
        <w:t>電</w:t>
      </w:r>
      <w:r w:rsidRPr="0000677D">
        <w:rPr>
          <w:rFonts w:ascii="ＭＳ 明朝" w:hAnsi="ＭＳ 明朝" w:hint="eastAsia"/>
        </w:rPr>
        <w:t>源</w:t>
      </w:r>
    </w:p>
    <w:p w14:paraId="2D7BCD24" w14:textId="77777777" w:rsidR="00831DDB" w:rsidRPr="0000677D" w:rsidRDefault="00831DDB" w:rsidP="00831DDB">
      <w:pPr>
        <w:ind w:leftChars="300" w:left="945" w:hangingChars="150" w:hanging="315"/>
        <w:rPr>
          <w:rFonts w:ascii="ＭＳ 明朝" w:hAnsi="ＭＳ 明朝"/>
        </w:rPr>
      </w:pPr>
      <w:r w:rsidRPr="0000677D">
        <w:rPr>
          <w:rFonts w:ascii="ＭＳ 明朝" w:hAnsi="ＭＳ 明朝" w:hint="eastAsia"/>
        </w:rPr>
        <w:t>使用電源が、単相100V（60Hz）であること。</w:t>
      </w:r>
    </w:p>
    <w:p w14:paraId="01799FF2" w14:textId="77777777" w:rsidR="00831DDB" w:rsidRPr="0050748D" w:rsidRDefault="00831DDB" w:rsidP="00831DDB">
      <w:pPr>
        <w:rPr>
          <w:rFonts w:ascii="ＭＳ 明朝" w:hAnsi="ＭＳ 明朝"/>
        </w:rPr>
      </w:pPr>
      <w:r w:rsidRPr="0050748D">
        <w:rPr>
          <w:rFonts w:ascii="ＭＳ 明朝" w:hAnsi="ＭＳ 明朝" w:hint="eastAsia"/>
        </w:rPr>
        <w:t>（</w:t>
      </w:r>
      <w:r>
        <w:rPr>
          <w:rFonts w:ascii="ＭＳ 明朝" w:hAnsi="ＭＳ 明朝" w:hint="eastAsia"/>
        </w:rPr>
        <w:t>９</w:t>
      </w:r>
      <w:r w:rsidRPr="0050748D">
        <w:rPr>
          <w:rFonts w:ascii="ＭＳ 明朝" w:hAnsi="ＭＳ 明朝" w:hint="eastAsia"/>
        </w:rPr>
        <w:t>）測定・解析用パソコン</w:t>
      </w:r>
    </w:p>
    <w:p w14:paraId="31F9AD6E" w14:textId="77777777" w:rsidR="00831DDB" w:rsidRDefault="00831DDB" w:rsidP="00831DDB">
      <w:pPr>
        <w:ind w:left="945" w:hangingChars="450" w:hanging="945"/>
        <w:rPr>
          <w:rFonts w:ascii="ＭＳ 明朝" w:hAnsi="ＭＳ 明朝"/>
        </w:rPr>
      </w:pPr>
      <w:r w:rsidRPr="0050748D">
        <w:rPr>
          <w:rFonts w:ascii="ＭＳ 明朝" w:hAnsi="ＭＳ 明朝" w:hint="eastAsia"/>
        </w:rPr>
        <w:t xml:space="preserve">　</w:t>
      </w:r>
      <w:r w:rsidRPr="00144DCE">
        <w:rPr>
          <w:rFonts w:ascii="ＭＳ 明朝" w:hAnsi="ＭＳ 明朝" w:hint="eastAsia"/>
        </w:rPr>
        <w:t xml:space="preserve">　</w:t>
      </w:r>
      <w:r>
        <w:rPr>
          <w:rFonts w:ascii="ＭＳ 明朝" w:hAnsi="ＭＳ 明朝" w:hint="eastAsia"/>
        </w:rPr>
        <w:t xml:space="preserve">　　</w:t>
      </w:r>
      <w:r w:rsidRPr="00144DCE">
        <w:rPr>
          <w:rFonts w:ascii="ＭＳ 明朝" w:hAnsi="ＭＳ 明朝" w:hint="eastAsia"/>
        </w:rPr>
        <w:t xml:space="preserve">ア　</w:t>
      </w:r>
      <w:r>
        <w:rPr>
          <w:rFonts w:ascii="ＭＳ 明朝" w:hAnsi="ＭＳ 明朝" w:hint="eastAsia"/>
        </w:rPr>
        <w:t>制御・解析アプリケーションを有すること。</w:t>
      </w:r>
    </w:p>
    <w:p w14:paraId="527F1660" w14:textId="77777777" w:rsidR="00831DDB" w:rsidRPr="00144DCE" w:rsidRDefault="00831DDB" w:rsidP="00831DDB">
      <w:pPr>
        <w:ind w:firstLineChars="400" w:firstLine="840"/>
        <w:rPr>
          <w:rFonts w:ascii="ＭＳ 明朝" w:hAnsi="ＭＳ 明朝"/>
        </w:rPr>
      </w:pPr>
      <w:r>
        <w:rPr>
          <w:rFonts w:ascii="ＭＳ 明朝" w:hAnsi="ＭＳ 明朝" w:hint="eastAsia"/>
        </w:rPr>
        <w:t xml:space="preserve">イ　</w:t>
      </w:r>
      <w:r w:rsidRPr="00144DCE">
        <w:rPr>
          <w:rFonts w:ascii="ＭＳ 明朝" w:hAnsi="ＭＳ 明朝" w:hint="eastAsia"/>
        </w:rPr>
        <w:t>制御用ワークステーションは、OSはWindows10以上を搭載している</w:t>
      </w:r>
      <w:r>
        <w:rPr>
          <w:rFonts w:ascii="ＭＳ 明朝" w:hAnsi="ＭＳ 明朝" w:hint="eastAsia"/>
        </w:rPr>
        <w:t>こと</w:t>
      </w:r>
      <w:r w:rsidRPr="00144DCE">
        <w:rPr>
          <w:rFonts w:ascii="ＭＳ 明朝" w:hAnsi="ＭＳ 明朝" w:hint="eastAsia"/>
        </w:rPr>
        <w:t>。</w:t>
      </w:r>
    </w:p>
    <w:p w14:paraId="708A35CE" w14:textId="77777777" w:rsidR="00831DDB" w:rsidRPr="00144DCE" w:rsidRDefault="00831DDB" w:rsidP="00831DDB">
      <w:pPr>
        <w:ind w:left="1365" w:hangingChars="650" w:hanging="1365"/>
        <w:rPr>
          <w:rFonts w:ascii="ＭＳ 明朝" w:hAnsi="ＭＳ 明朝"/>
        </w:rPr>
      </w:pPr>
      <w:r w:rsidRPr="00144DCE">
        <w:rPr>
          <w:rFonts w:ascii="ＭＳ 明朝" w:hAnsi="ＭＳ 明朝" w:hint="eastAsia"/>
        </w:rPr>
        <w:t xml:space="preserve">　</w:t>
      </w:r>
      <w:r>
        <w:rPr>
          <w:rFonts w:ascii="ＭＳ 明朝" w:hAnsi="ＭＳ 明朝" w:hint="eastAsia"/>
        </w:rPr>
        <w:t xml:space="preserve">　　</w:t>
      </w:r>
      <w:r w:rsidRPr="00144DCE">
        <w:rPr>
          <w:rFonts w:ascii="ＭＳ 明朝" w:hAnsi="ＭＳ 明朝" w:hint="eastAsia"/>
        </w:rPr>
        <w:t xml:space="preserve">　</w:t>
      </w:r>
      <w:r>
        <w:rPr>
          <w:rFonts w:ascii="ＭＳ 明朝" w:hAnsi="ＭＳ 明朝" w:hint="eastAsia"/>
        </w:rPr>
        <w:t>ウ</w:t>
      </w:r>
      <w:r w:rsidRPr="00144DCE">
        <w:rPr>
          <w:rFonts w:ascii="ＭＳ 明朝" w:hAnsi="ＭＳ 明朝" w:hint="eastAsia"/>
        </w:rPr>
        <w:t xml:space="preserve">　制御用ワークステーションは、CPUはプロセッサーがIntel Core i5-10400H以上</w:t>
      </w:r>
      <w:r>
        <w:rPr>
          <w:rFonts w:ascii="ＭＳ 明朝" w:hAnsi="ＭＳ 明朝" w:hint="eastAsia"/>
        </w:rPr>
        <w:t>を</w:t>
      </w:r>
      <w:r w:rsidRPr="00144DCE">
        <w:rPr>
          <w:rFonts w:ascii="ＭＳ 明朝" w:hAnsi="ＭＳ 明朝" w:hint="eastAsia"/>
        </w:rPr>
        <w:t>搭載してい</w:t>
      </w:r>
      <w:r>
        <w:rPr>
          <w:rFonts w:ascii="ＭＳ 明朝" w:hAnsi="ＭＳ 明朝" w:hint="eastAsia"/>
        </w:rPr>
        <w:t>ること</w:t>
      </w:r>
      <w:r w:rsidRPr="00144DCE">
        <w:rPr>
          <w:rFonts w:ascii="ＭＳ 明朝" w:hAnsi="ＭＳ 明朝" w:hint="eastAsia"/>
        </w:rPr>
        <w:t>。</w:t>
      </w:r>
    </w:p>
    <w:p w14:paraId="013F0897" w14:textId="77777777" w:rsidR="00831DDB" w:rsidRPr="00144DCE" w:rsidRDefault="00831DDB" w:rsidP="00831DDB">
      <w:pPr>
        <w:ind w:left="1260" w:hangingChars="600" w:hanging="1260"/>
        <w:rPr>
          <w:rFonts w:ascii="ＭＳ 明朝" w:hAnsi="ＭＳ 明朝"/>
        </w:rPr>
      </w:pPr>
      <w:r w:rsidRPr="00144DCE">
        <w:rPr>
          <w:rFonts w:ascii="ＭＳ 明朝" w:hAnsi="ＭＳ 明朝" w:hint="eastAsia"/>
        </w:rPr>
        <w:t xml:space="preserve">　</w:t>
      </w:r>
      <w:r>
        <w:rPr>
          <w:rFonts w:ascii="ＭＳ 明朝" w:hAnsi="ＭＳ 明朝" w:hint="eastAsia"/>
        </w:rPr>
        <w:t xml:space="preserve">　　</w:t>
      </w:r>
      <w:r w:rsidRPr="00144DCE">
        <w:rPr>
          <w:rFonts w:ascii="ＭＳ 明朝" w:hAnsi="ＭＳ 明朝" w:hint="eastAsia"/>
        </w:rPr>
        <w:t xml:space="preserve">　</w:t>
      </w:r>
      <w:r>
        <w:rPr>
          <w:rFonts w:ascii="ＭＳ 明朝" w:hAnsi="ＭＳ 明朝" w:hint="eastAsia"/>
        </w:rPr>
        <w:t>エ</w:t>
      </w:r>
      <w:r w:rsidRPr="00144DCE">
        <w:rPr>
          <w:rFonts w:ascii="ＭＳ 明朝" w:hAnsi="ＭＳ 明朝" w:hint="eastAsia"/>
        </w:rPr>
        <w:t xml:space="preserve">　制御用ワークステーションは、ストレージが256GB以上の保存容量を有している</w:t>
      </w:r>
      <w:r>
        <w:rPr>
          <w:rFonts w:ascii="ＭＳ 明朝" w:hAnsi="ＭＳ 明朝" w:hint="eastAsia"/>
        </w:rPr>
        <w:t>こと</w:t>
      </w:r>
      <w:r w:rsidRPr="00144DCE">
        <w:rPr>
          <w:rFonts w:ascii="ＭＳ 明朝" w:hAnsi="ＭＳ 明朝" w:hint="eastAsia"/>
        </w:rPr>
        <w:t>。</w:t>
      </w:r>
    </w:p>
    <w:p w14:paraId="6A3939EE" w14:textId="77777777" w:rsidR="00831DDB" w:rsidRPr="00F006A8" w:rsidRDefault="00831DDB" w:rsidP="00831DDB">
      <w:pPr>
        <w:ind w:left="1260" w:hangingChars="600" w:hanging="1260"/>
        <w:rPr>
          <w:rFonts w:ascii="ＭＳ 明朝" w:hAnsi="ＭＳ 明朝"/>
        </w:rPr>
      </w:pPr>
      <w:r w:rsidRPr="00144DCE">
        <w:rPr>
          <w:rFonts w:ascii="ＭＳ 明朝" w:hAnsi="ＭＳ 明朝" w:hint="eastAsia"/>
        </w:rPr>
        <w:t xml:space="preserve">　</w:t>
      </w:r>
      <w:r>
        <w:rPr>
          <w:rFonts w:ascii="ＭＳ 明朝" w:hAnsi="ＭＳ 明朝" w:hint="eastAsia"/>
        </w:rPr>
        <w:t xml:space="preserve">　　</w:t>
      </w:r>
      <w:r w:rsidRPr="00144DCE">
        <w:rPr>
          <w:rFonts w:ascii="ＭＳ 明朝" w:hAnsi="ＭＳ 明朝" w:hint="eastAsia"/>
        </w:rPr>
        <w:t xml:space="preserve">　</w:t>
      </w:r>
      <w:r>
        <w:rPr>
          <w:rFonts w:ascii="ＭＳ 明朝" w:hAnsi="ＭＳ 明朝" w:hint="eastAsia"/>
        </w:rPr>
        <w:t>オ</w:t>
      </w:r>
      <w:r w:rsidRPr="00144DCE">
        <w:rPr>
          <w:rFonts w:ascii="ＭＳ 明朝" w:hAnsi="ＭＳ 明朝" w:hint="eastAsia"/>
        </w:rPr>
        <w:t xml:space="preserve">　制御用ワークステーションは、モニターサイズは15インチ以上のHDディスプレイを搭載している</w:t>
      </w:r>
      <w:r>
        <w:rPr>
          <w:rFonts w:ascii="ＭＳ 明朝" w:hAnsi="ＭＳ 明朝" w:hint="eastAsia"/>
        </w:rPr>
        <w:t>こと</w:t>
      </w:r>
      <w:r w:rsidRPr="00144DCE">
        <w:rPr>
          <w:rFonts w:ascii="ＭＳ 明朝" w:hAnsi="ＭＳ 明朝" w:hint="eastAsia"/>
        </w:rPr>
        <w:t>。</w:t>
      </w:r>
    </w:p>
    <w:p w14:paraId="61ED7B93" w14:textId="77777777" w:rsidR="00831DDB" w:rsidRPr="00AA2B13" w:rsidRDefault="00831DDB" w:rsidP="00831DDB">
      <w:pPr>
        <w:rPr>
          <w:rFonts w:ascii="ＭＳ 明朝" w:hAnsi="ＭＳ 明朝"/>
          <w:color w:val="FF0000"/>
        </w:rPr>
      </w:pPr>
      <w:r w:rsidRPr="00AA2B13">
        <w:rPr>
          <w:rFonts w:ascii="ＭＳ 明朝" w:hAnsi="ＭＳ 明朝" w:hint="eastAsia"/>
          <w:color w:val="FF0000"/>
        </w:rPr>
        <w:t xml:space="preserve">　　</w:t>
      </w:r>
    </w:p>
    <w:p w14:paraId="6EAA96FB" w14:textId="77777777" w:rsidR="00831DDB" w:rsidRDefault="00831DDB" w:rsidP="00831DDB">
      <w:pPr>
        <w:rPr>
          <w:rFonts w:ascii="ＭＳ 明朝" w:hAnsi="ＭＳ 明朝"/>
          <w:color w:val="000000"/>
        </w:rPr>
      </w:pPr>
      <w:r>
        <w:rPr>
          <w:rFonts w:ascii="ＭＳ 明朝" w:hAnsi="ＭＳ 明朝" w:hint="eastAsia"/>
          <w:color w:val="000000"/>
        </w:rPr>
        <w:t>４　参考品（同等品可）</w:t>
      </w:r>
    </w:p>
    <w:p w14:paraId="216F208F" w14:textId="77777777" w:rsidR="00831DDB" w:rsidRDefault="00831DDB" w:rsidP="00831DDB">
      <w:pPr>
        <w:ind w:firstLineChars="300" w:firstLine="630"/>
        <w:rPr>
          <w:rFonts w:ascii="ＭＳ 明朝" w:hAnsi="ＭＳ 明朝"/>
          <w:iCs/>
          <w:color w:val="000000"/>
        </w:rPr>
      </w:pPr>
      <w:r>
        <w:rPr>
          <w:rFonts w:ascii="ＭＳ 明朝" w:hAnsi="ＭＳ 明朝" w:hint="eastAsia"/>
          <w:iCs/>
          <w:color w:val="000000"/>
        </w:rPr>
        <w:t>サーモフィッシャーサイエンティフィック株式会社</w:t>
      </w:r>
    </w:p>
    <w:p w14:paraId="3F40CDB7" w14:textId="77777777" w:rsidR="00831DDB" w:rsidRDefault="00831DDB" w:rsidP="00831DDB">
      <w:pPr>
        <w:ind w:firstLineChars="300" w:firstLine="630"/>
        <w:rPr>
          <w:rFonts w:ascii="ＭＳ 明朝" w:hAnsi="ＭＳ 明朝" w:cs="ＭＳ 明朝"/>
          <w:color w:val="000000"/>
          <w:kern w:val="0"/>
          <w:szCs w:val="21"/>
        </w:rPr>
      </w:pPr>
      <w:r>
        <w:rPr>
          <w:rFonts w:ascii="ＭＳ 明朝" w:hAnsi="ＭＳ 明朝" w:cs="ＭＳ 明朝"/>
          <w:color w:val="000000"/>
          <w:kern w:val="0"/>
          <w:szCs w:val="21"/>
        </w:rPr>
        <w:t>QuantStudio3</w:t>
      </w:r>
      <w:r>
        <w:rPr>
          <w:rFonts w:ascii="ＭＳ 明朝" w:hAnsi="ＭＳ 明朝" w:cs="ＭＳ 明朝" w:hint="eastAsia"/>
          <w:color w:val="000000"/>
          <w:kern w:val="0"/>
          <w:szCs w:val="21"/>
        </w:rPr>
        <w:t xml:space="preserve">　リアルタイムPCRシステム　Fast９６ウェルPC付パッケージ</w:t>
      </w:r>
    </w:p>
    <w:p w14:paraId="3420AF10" w14:textId="77777777" w:rsidR="00831DDB" w:rsidRDefault="00831DDB" w:rsidP="00831DDB">
      <w:pPr>
        <w:jc w:val="left"/>
        <w:rPr>
          <w:rFonts w:ascii="ＭＳ 明朝" w:hAnsi="ＭＳ 明朝"/>
          <w:color w:val="000000"/>
        </w:rPr>
      </w:pPr>
      <w:r>
        <w:rPr>
          <w:rFonts w:ascii="ＭＳ 明朝" w:hAnsi="ＭＳ 明朝" w:hint="eastAsia"/>
          <w:color w:val="000000"/>
        </w:rPr>
        <w:t xml:space="preserve">　</w:t>
      </w:r>
    </w:p>
    <w:p w14:paraId="64E8BA86" w14:textId="77777777" w:rsidR="00831DDB" w:rsidRPr="007F3C99" w:rsidRDefault="00831DDB" w:rsidP="00831DDB">
      <w:pPr>
        <w:rPr>
          <w:rFonts w:ascii="ＭＳ 明朝" w:hAnsi="ＭＳ 明朝"/>
          <w:color w:val="FF0000"/>
        </w:rPr>
      </w:pPr>
      <w:r>
        <w:rPr>
          <w:rFonts w:ascii="ＭＳ 明朝" w:hAnsi="ＭＳ 明朝" w:hint="eastAsia"/>
          <w:color w:val="000000"/>
        </w:rPr>
        <w:lastRenderedPageBreak/>
        <w:t>５　納入期限　　令和６年</w:t>
      </w:r>
      <w:r w:rsidRPr="00074891">
        <w:rPr>
          <w:rFonts w:ascii="ＭＳ 明朝" w:hAnsi="ＭＳ 明朝" w:hint="eastAsia"/>
        </w:rPr>
        <w:t>１月３１日（水）</w:t>
      </w:r>
    </w:p>
    <w:p w14:paraId="4F488BFB" w14:textId="77777777" w:rsidR="00831DDB" w:rsidRDefault="00831DDB" w:rsidP="00831DDB">
      <w:pPr>
        <w:rPr>
          <w:rFonts w:ascii="ＭＳ 明朝" w:hAnsi="ＭＳ 明朝"/>
          <w:color w:val="000000"/>
        </w:rPr>
      </w:pPr>
    </w:p>
    <w:p w14:paraId="2D2F0C34" w14:textId="77777777" w:rsidR="00831DDB" w:rsidRDefault="00831DDB" w:rsidP="00831DDB">
      <w:pPr>
        <w:rPr>
          <w:rFonts w:ascii="ＭＳ 明朝" w:hAnsi="ＭＳ 明朝"/>
          <w:color w:val="000000"/>
        </w:rPr>
      </w:pPr>
      <w:r>
        <w:rPr>
          <w:rFonts w:ascii="ＭＳ 明朝" w:hAnsi="ＭＳ 明朝" w:hint="eastAsia"/>
          <w:color w:val="000000"/>
        </w:rPr>
        <w:t>６　納入場所　　とっとりバイオフロンティア　２階（米子市西町８６番地）</w:t>
      </w:r>
    </w:p>
    <w:p w14:paraId="00F3EF93" w14:textId="77777777" w:rsidR="00831DDB" w:rsidRDefault="00831DDB" w:rsidP="00831DDB">
      <w:pPr>
        <w:rPr>
          <w:rFonts w:ascii="ＭＳ 明朝" w:hAnsi="ＭＳ 明朝"/>
          <w:color w:val="000000"/>
        </w:rPr>
      </w:pPr>
      <w:r>
        <w:rPr>
          <w:rFonts w:ascii="ＭＳ 明朝" w:hAnsi="ＭＳ 明朝" w:hint="eastAsia"/>
          <w:color w:val="000000"/>
        </w:rPr>
        <w:t xml:space="preserve">　　　　　　　　　　　　　　　　　　　　　　※エレベーターあり</w:t>
      </w:r>
    </w:p>
    <w:p w14:paraId="293A9539" w14:textId="77777777" w:rsidR="00831DDB" w:rsidRDefault="00831DDB" w:rsidP="00831DDB">
      <w:pPr>
        <w:ind w:firstLineChars="1400" w:firstLine="2940"/>
        <w:rPr>
          <w:rFonts w:ascii="ＭＳ 明朝" w:hAnsi="ＭＳ 明朝"/>
          <w:color w:val="000000"/>
        </w:rPr>
      </w:pPr>
      <w:r>
        <w:rPr>
          <w:rFonts w:ascii="ＭＳ 明朝" w:hAnsi="ＭＳ 明朝" w:hint="eastAsia"/>
          <w:color w:val="000000"/>
        </w:rPr>
        <w:t>遺伝子実験室　　１台</w:t>
      </w:r>
    </w:p>
    <w:p w14:paraId="477B75BD" w14:textId="77777777" w:rsidR="00831DDB" w:rsidRDefault="00831DDB" w:rsidP="00831DDB">
      <w:pPr>
        <w:ind w:left="1680" w:hangingChars="800" w:hanging="1680"/>
        <w:rPr>
          <w:rFonts w:ascii="ＭＳ 明朝" w:hAnsi="ＭＳ 明朝"/>
          <w:color w:val="000000"/>
        </w:rPr>
      </w:pPr>
    </w:p>
    <w:p w14:paraId="413B7335" w14:textId="77777777" w:rsidR="00831DDB" w:rsidRDefault="00831DDB" w:rsidP="00831DDB">
      <w:pPr>
        <w:ind w:left="1680" w:hangingChars="800" w:hanging="1680"/>
        <w:rPr>
          <w:rFonts w:ascii="ＭＳ 明朝" w:hAnsi="ＭＳ 明朝"/>
          <w:color w:val="000000"/>
        </w:rPr>
      </w:pPr>
      <w:r>
        <w:rPr>
          <w:rFonts w:ascii="ＭＳ 明朝" w:hAnsi="ＭＳ 明朝" w:hint="eastAsia"/>
          <w:color w:val="000000"/>
        </w:rPr>
        <w:t>７　そ の 他</w:t>
      </w:r>
    </w:p>
    <w:p w14:paraId="20BF8D99" w14:textId="77777777" w:rsidR="00831DDB" w:rsidRPr="00676213" w:rsidRDefault="00831DDB" w:rsidP="00831DDB">
      <w:pPr>
        <w:pStyle w:val="a3"/>
        <w:numPr>
          <w:ilvl w:val="0"/>
          <w:numId w:val="1"/>
        </w:numPr>
        <w:ind w:leftChars="0"/>
        <w:rPr>
          <w:rFonts w:ascii="ＭＳ 明朝" w:hAnsi="ＭＳ 明朝"/>
        </w:rPr>
      </w:pPr>
      <w:r w:rsidRPr="00676213">
        <w:rPr>
          <w:rFonts w:ascii="ＭＳ 明朝" w:hAnsi="ＭＳ 明朝" w:hint="eastAsia"/>
        </w:rPr>
        <w:t>保証期間は、納入検査後１年以上とし、とっとりバイオフロンティアの故意又は過失による故障が生じた場合を除き、故障が生じた場合は無償で修理又は交換を行うこと。</w:t>
      </w:r>
    </w:p>
    <w:p w14:paraId="6FA7FC26" w14:textId="77777777" w:rsidR="00831DDB" w:rsidRDefault="00831DDB" w:rsidP="00831DDB">
      <w:pPr>
        <w:ind w:left="735" w:hangingChars="350" w:hanging="735"/>
        <w:rPr>
          <w:rFonts w:ascii="ＭＳ 明朝" w:hAnsi="ＭＳ 明朝"/>
        </w:rPr>
      </w:pPr>
      <w:r w:rsidRPr="00943A17">
        <w:rPr>
          <w:rFonts w:ascii="ＭＳ 明朝" w:hAnsi="ＭＳ 明朝" w:hint="eastAsia"/>
        </w:rPr>
        <w:t>（２） 操作方法及びトラブルの際の対策が記されている日本語の取扱説明書を２部</w:t>
      </w:r>
      <w:r>
        <w:rPr>
          <w:rFonts w:ascii="ＭＳ 明朝" w:hAnsi="ＭＳ 明朝" w:hint="eastAsia"/>
        </w:rPr>
        <w:t>付属</w:t>
      </w:r>
      <w:r w:rsidRPr="00943A17">
        <w:rPr>
          <w:rFonts w:ascii="ＭＳ 明朝" w:hAnsi="ＭＳ 明朝" w:hint="eastAsia"/>
        </w:rPr>
        <w:t>すること。</w:t>
      </w:r>
    </w:p>
    <w:p w14:paraId="1A812848" w14:textId="77777777" w:rsidR="00831DDB" w:rsidRPr="005A53B2" w:rsidRDefault="00831DDB" w:rsidP="00831DDB">
      <w:pPr>
        <w:rPr>
          <w:rFonts w:ascii="ＭＳ 明朝" w:hAnsi="ＭＳ 明朝"/>
        </w:rPr>
      </w:pPr>
      <w:r w:rsidRPr="005A53B2">
        <w:rPr>
          <w:rFonts w:ascii="ＭＳ 明朝" w:hAnsi="ＭＳ 明朝" w:hint="eastAsia"/>
        </w:rPr>
        <w:t>（３）</w:t>
      </w:r>
      <w:r>
        <w:rPr>
          <w:rFonts w:ascii="ＭＳ 明朝" w:hAnsi="ＭＳ 明朝" w:hint="eastAsia"/>
        </w:rPr>
        <w:t xml:space="preserve"> </w:t>
      </w:r>
      <w:r w:rsidRPr="005A53B2">
        <w:rPr>
          <w:rFonts w:ascii="ＭＳ 明朝" w:hAnsi="ＭＳ 明朝" w:hint="eastAsia"/>
        </w:rPr>
        <w:t>納品時に性能検査成績書（出荷時）を提出すること。</w:t>
      </w:r>
    </w:p>
    <w:p w14:paraId="71D2A205" w14:textId="65D3E626" w:rsidR="00831DDB" w:rsidRPr="005A53B2" w:rsidRDefault="00831DDB" w:rsidP="00831DDB">
      <w:pPr>
        <w:ind w:left="630" w:hangingChars="300" w:hanging="630"/>
        <w:rPr>
          <w:rFonts w:ascii="ＭＳ 明朝" w:hAnsi="ＭＳ 明朝"/>
        </w:rPr>
      </w:pPr>
      <w:r w:rsidRPr="005A53B2">
        <w:rPr>
          <w:rFonts w:ascii="ＭＳ 明朝" w:hAnsi="ＭＳ 明朝" w:hint="eastAsia"/>
        </w:rPr>
        <w:t>（</w:t>
      </w:r>
      <w:r>
        <w:rPr>
          <w:rFonts w:ascii="ＭＳ 明朝" w:hAnsi="ＭＳ 明朝" w:hint="eastAsia"/>
        </w:rPr>
        <w:t>４</w:t>
      </w:r>
      <w:r w:rsidRPr="005A53B2">
        <w:rPr>
          <w:rFonts w:ascii="ＭＳ 明朝" w:hAnsi="ＭＳ 明朝" w:hint="eastAsia"/>
        </w:rPr>
        <w:t>）</w:t>
      </w:r>
      <w:r>
        <w:rPr>
          <w:rFonts w:ascii="ＭＳ 明朝" w:hAnsi="ＭＳ 明朝" w:hint="eastAsia"/>
        </w:rPr>
        <w:t xml:space="preserve"> </w:t>
      </w:r>
      <w:r w:rsidRPr="005A53B2">
        <w:rPr>
          <w:rFonts w:ascii="ＭＳ 明朝" w:hAnsi="ＭＳ 明朝" w:hint="eastAsia"/>
        </w:rPr>
        <w:t>納入の際は、設置（転倒防止措置を含む。）を行い、すぐに使用可能な状態に調整（パソコンの設定及びソフトのインストールを含む。）をした上で引き渡すこと。</w:t>
      </w:r>
    </w:p>
    <w:p w14:paraId="3623139A" w14:textId="0D3131ED" w:rsidR="00831DDB" w:rsidRPr="00943A17" w:rsidRDefault="00831DDB" w:rsidP="00831DDB">
      <w:pPr>
        <w:ind w:left="735" w:hangingChars="350" w:hanging="735"/>
        <w:rPr>
          <w:rFonts w:ascii="ＭＳ 明朝" w:hAnsi="ＭＳ 明朝"/>
        </w:rPr>
      </w:pPr>
      <w:r w:rsidRPr="005A53B2">
        <w:rPr>
          <w:rFonts w:ascii="ＭＳ 明朝" w:hAnsi="ＭＳ 明朝" w:hint="eastAsia"/>
        </w:rPr>
        <w:t>（</w:t>
      </w:r>
      <w:r>
        <w:rPr>
          <w:rFonts w:ascii="ＭＳ 明朝" w:hAnsi="ＭＳ 明朝" w:hint="eastAsia"/>
        </w:rPr>
        <w:t>５</w:t>
      </w:r>
      <w:r w:rsidRPr="005A53B2">
        <w:rPr>
          <w:rFonts w:ascii="ＭＳ 明朝" w:hAnsi="ＭＳ 明朝" w:hint="eastAsia"/>
        </w:rPr>
        <w:t>）</w:t>
      </w:r>
      <w:r>
        <w:rPr>
          <w:rFonts w:ascii="ＭＳ 明朝" w:hAnsi="ＭＳ 明朝" w:hint="eastAsia"/>
        </w:rPr>
        <w:t xml:space="preserve"> </w:t>
      </w:r>
      <w:r w:rsidRPr="005A53B2">
        <w:rPr>
          <w:rFonts w:ascii="ＭＳ 明朝" w:hAnsi="ＭＳ 明朝" w:hint="eastAsia"/>
        </w:rPr>
        <w:t>請求所属担当者の立会いのもと、機械の起動確認と操作方法の説明を行うこと。また、納入場所の使用者に対して取扱方法に関する講習を実施すること。</w:t>
      </w:r>
    </w:p>
    <w:p w14:paraId="5D08B672" w14:textId="3354F6B6" w:rsidR="00831DDB" w:rsidRPr="00943A17" w:rsidRDefault="00831DDB" w:rsidP="00831DDB">
      <w:pPr>
        <w:ind w:left="735" w:hangingChars="350" w:hanging="735"/>
        <w:rPr>
          <w:rFonts w:ascii="ＭＳ 明朝" w:hAnsi="ＭＳ 明朝"/>
        </w:rPr>
      </w:pPr>
      <w:r w:rsidRPr="00943A17">
        <w:rPr>
          <w:rFonts w:ascii="ＭＳ 明朝" w:hAnsi="ＭＳ 明朝" w:hint="eastAsia"/>
        </w:rPr>
        <w:t>（</w:t>
      </w:r>
      <w:r>
        <w:rPr>
          <w:rFonts w:ascii="ＭＳ 明朝" w:hAnsi="ＭＳ 明朝" w:hint="eastAsia"/>
        </w:rPr>
        <w:t>６</w:t>
      </w:r>
      <w:r w:rsidRPr="005A53B2">
        <w:rPr>
          <w:rFonts w:ascii="ＭＳ 明朝" w:hAnsi="ＭＳ 明朝" w:hint="eastAsia"/>
        </w:rPr>
        <w:t>）</w:t>
      </w:r>
      <w:r>
        <w:rPr>
          <w:rFonts w:ascii="ＭＳ 明朝" w:hAnsi="ＭＳ 明朝" w:hint="eastAsia"/>
        </w:rPr>
        <w:t xml:space="preserve"> </w:t>
      </w:r>
      <w:r w:rsidRPr="005A53B2">
        <w:rPr>
          <w:rFonts w:ascii="ＭＳ 明朝" w:hAnsi="ＭＳ 明朝" w:hint="eastAsia"/>
        </w:rPr>
        <w:t>故障並びに不具合が発生した際は部品交換・修理等、迅速に対応できるサービス体制が整っていること。</w:t>
      </w:r>
    </w:p>
    <w:p w14:paraId="324C0E4E" w14:textId="77777777" w:rsidR="00831DDB" w:rsidRPr="00676213" w:rsidRDefault="00831DDB" w:rsidP="00831DDB">
      <w:pPr>
        <w:ind w:left="735" w:hangingChars="350" w:hanging="735"/>
        <w:rPr>
          <w:rFonts w:ascii="ＭＳ 明朝" w:hAnsi="ＭＳ 明朝" w:cs="ＭＳ 明朝"/>
        </w:rPr>
      </w:pPr>
      <w:r w:rsidRPr="005A53B2">
        <w:rPr>
          <w:rFonts w:ascii="ＭＳ 明朝" w:hAnsi="ＭＳ 明朝" w:cs="ＭＳ 明朝" w:hint="eastAsia"/>
        </w:rPr>
        <w:t>（</w:t>
      </w:r>
      <w:r>
        <w:rPr>
          <w:rFonts w:ascii="ＭＳ 明朝" w:hAnsi="ＭＳ 明朝" w:cs="ＭＳ 明朝" w:hint="eastAsia"/>
        </w:rPr>
        <w:t>７</w:t>
      </w:r>
      <w:r w:rsidRPr="005A53B2">
        <w:rPr>
          <w:rFonts w:ascii="ＭＳ 明朝" w:hAnsi="ＭＳ 明朝" w:cs="ＭＳ 明朝" w:hint="eastAsia"/>
        </w:rPr>
        <w:t>）</w:t>
      </w:r>
      <w:r>
        <w:rPr>
          <w:rFonts w:ascii="ＭＳ 明朝" w:hAnsi="ＭＳ 明朝" w:cs="ＭＳ 明朝" w:hint="eastAsia"/>
        </w:rPr>
        <w:t xml:space="preserve"> </w:t>
      </w:r>
      <w:r w:rsidRPr="005A53B2">
        <w:rPr>
          <w:rFonts w:ascii="ＭＳ 明朝" w:hAnsi="ＭＳ 明朝" w:cs="ＭＳ 明朝" w:hint="eastAsia"/>
        </w:rPr>
        <w:t>設置場所の状況確認が必要な場合は、入札までに現地確認を行うこと。なお、現地確認希望日の前開館日までに、担当者へ連絡すること。</w:t>
      </w:r>
    </w:p>
    <w:p w14:paraId="2ACD867A" w14:textId="77777777" w:rsidR="00831DDB" w:rsidRPr="00AA2B13" w:rsidRDefault="00831DDB" w:rsidP="00831DDB">
      <w:pPr>
        <w:ind w:left="735" w:hangingChars="350" w:hanging="735"/>
        <w:rPr>
          <w:rFonts w:ascii="ＭＳ 明朝" w:hAnsi="ＭＳ 明朝"/>
          <w:color w:val="FF0000"/>
        </w:rPr>
      </w:pPr>
      <w:r w:rsidRPr="005A53B2">
        <w:rPr>
          <w:rFonts w:ascii="ＭＳ 明朝" w:hAnsi="ＭＳ 明朝" w:hint="eastAsia"/>
        </w:rPr>
        <w:t>（</w:t>
      </w:r>
      <w:r>
        <w:rPr>
          <w:rFonts w:ascii="ＭＳ 明朝" w:hAnsi="ＭＳ 明朝" w:hint="eastAsia"/>
        </w:rPr>
        <w:t>８</w:t>
      </w:r>
      <w:r w:rsidRPr="005A53B2">
        <w:rPr>
          <w:rFonts w:ascii="ＭＳ 明朝" w:hAnsi="ＭＳ 明朝" w:hint="eastAsia"/>
        </w:rPr>
        <w:t>）</w:t>
      </w:r>
      <w:bookmarkStart w:id="0" w:name="_Hlk147843253"/>
      <w:r>
        <w:rPr>
          <w:rFonts w:ascii="ＭＳ 明朝" w:hAnsi="ＭＳ 明朝" w:hint="eastAsia"/>
        </w:rPr>
        <w:t xml:space="preserve"> </w:t>
      </w:r>
      <w:r w:rsidRPr="00943A17">
        <w:rPr>
          <w:rFonts w:ascii="ＭＳ 明朝" w:hAnsi="ＭＳ 明朝" w:hint="eastAsia"/>
        </w:rPr>
        <w:t>参考品以外で入札を行う場合は、令和５年</w:t>
      </w:r>
      <w:r w:rsidRPr="00D056CF">
        <w:rPr>
          <w:rFonts w:ascii="ＭＳ 明朝" w:hAnsi="ＭＳ 明朝" w:hint="eastAsia"/>
        </w:rPr>
        <w:t>１１月２日（</w:t>
      </w:r>
      <w:r>
        <w:rPr>
          <w:rFonts w:ascii="ＭＳ 明朝" w:hAnsi="ＭＳ 明朝" w:hint="eastAsia"/>
        </w:rPr>
        <w:t>木</w:t>
      </w:r>
      <w:r w:rsidRPr="00D056CF">
        <w:rPr>
          <w:rFonts w:ascii="ＭＳ 明朝" w:hAnsi="ＭＳ 明朝" w:hint="eastAsia"/>
        </w:rPr>
        <w:t>）午後５時</w:t>
      </w:r>
      <w:r w:rsidRPr="00943A17">
        <w:rPr>
          <w:rFonts w:ascii="ＭＳ 明朝" w:hAnsi="ＭＳ 明朝" w:hint="eastAsia"/>
        </w:rPr>
        <w:t>までに仕様内容を満たすことが確認できるカタログ等をとっとりバイオフロンティアへ提出し、承認を必ず得たうえで入札すること。なお、承認の可否は</w:t>
      </w:r>
      <w:r w:rsidRPr="005A53B2">
        <w:rPr>
          <w:rFonts w:ascii="ＭＳ 明朝" w:hAnsi="ＭＳ 明朝" w:hint="eastAsia"/>
        </w:rPr>
        <w:t>令和５年</w:t>
      </w:r>
      <w:r w:rsidRPr="00D056CF">
        <w:rPr>
          <w:rFonts w:ascii="ＭＳ 明朝" w:hAnsi="ＭＳ 明朝" w:hint="eastAsia"/>
        </w:rPr>
        <w:t>１１月</w:t>
      </w:r>
      <w:r>
        <w:rPr>
          <w:rFonts w:ascii="ＭＳ 明朝" w:hAnsi="ＭＳ 明朝" w:hint="eastAsia"/>
        </w:rPr>
        <w:t>６</w:t>
      </w:r>
      <w:r w:rsidRPr="00D056CF">
        <w:rPr>
          <w:rFonts w:ascii="ＭＳ 明朝" w:hAnsi="ＭＳ 明朝" w:hint="eastAsia"/>
        </w:rPr>
        <w:t>日（</w:t>
      </w:r>
      <w:r>
        <w:rPr>
          <w:rFonts w:ascii="ＭＳ 明朝" w:hAnsi="ＭＳ 明朝" w:hint="eastAsia"/>
        </w:rPr>
        <w:t>月</w:t>
      </w:r>
      <w:r w:rsidRPr="00D056CF">
        <w:rPr>
          <w:rFonts w:ascii="ＭＳ 明朝" w:hAnsi="ＭＳ 明朝" w:hint="eastAsia"/>
        </w:rPr>
        <w:t>）午後５時</w:t>
      </w:r>
      <w:r w:rsidRPr="005A53B2">
        <w:rPr>
          <w:rFonts w:ascii="ＭＳ 明朝" w:hAnsi="ＭＳ 明朝" w:hint="eastAsia"/>
        </w:rPr>
        <w:t>までに回答を行う。</w:t>
      </w:r>
    </w:p>
    <w:bookmarkEnd w:id="0"/>
    <w:p w14:paraId="29ACBC61" w14:textId="77777777" w:rsidR="00831DDB" w:rsidRPr="005A53B2" w:rsidRDefault="00831DDB" w:rsidP="00831DDB">
      <w:pPr>
        <w:ind w:left="420" w:hangingChars="200" w:hanging="420"/>
        <w:rPr>
          <w:rFonts w:ascii="ＭＳ 明朝" w:hAnsi="ＭＳ 明朝"/>
        </w:rPr>
      </w:pPr>
      <w:r w:rsidRPr="005A53B2">
        <w:rPr>
          <w:rFonts w:ascii="ＭＳ 明朝" w:hAnsi="ＭＳ 明朝" w:hint="eastAsia"/>
        </w:rPr>
        <w:t>（</w:t>
      </w:r>
      <w:r>
        <w:rPr>
          <w:rFonts w:ascii="ＭＳ 明朝" w:hAnsi="ＭＳ 明朝" w:hint="eastAsia"/>
        </w:rPr>
        <w:t>９</w:t>
      </w:r>
      <w:r w:rsidRPr="005A53B2">
        <w:rPr>
          <w:rFonts w:ascii="ＭＳ 明朝" w:hAnsi="ＭＳ 明朝" w:hint="eastAsia"/>
        </w:rPr>
        <w:t>）</w:t>
      </w:r>
      <w:r>
        <w:rPr>
          <w:rFonts w:ascii="ＭＳ 明朝" w:hAnsi="ＭＳ 明朝" w:hint="eastAsia"/>
        </w:rPr>
        <w:t xml:space="preserve"> </w:t>
      </w:r>
      <w:r w:rsidRPr="005A53B2">
        <w:rPr>
          <w:rFonts w:ascii="ＭＳ 明朝" w:hAnsi="ＭＳ 明朝" w:hint="eastAsia"/>
        </w:rPr>
        <w:t>納入の際に発生したゴミは持ち帰ること。</w:t>
      </w:r>
    </w:p>
    <w:p w14:paraId="62C3A8B5" w14:textId="77777777" w:rsidR="00831DDB" w:rsidRPr="005A53B2" w:rsidRDefault="00831DDB" w:rsidP="00831DDB">
      <w:pPr>
        <w:ind w:left="420" w:hangingChars="200" w:hanging="420"/>
        <w:rPr>
          <w:rFonts w:ascii="ＭＳ 明朝" w:hAnsi="ＭＳ 明朝"/>
        </w:rPr>
      </w:pPr>
      <w:r w:rsidRPr="005A53B2">
        <w:rPr>
          <w:rFonts w:ascii="ＭＳ 明朝" w:hAnsi="ＭＳ 明朝" w:hint="eastAsia"/>
        </w:rPr>
        <w:t>（1</w:t>
      </w:r>
      <w:r>
        <w:rPr>
          <w:rFonts w:ascii="ＭＳ 明朝" w:hAnsi="ＭＳ 明朝" w:hint="eastAsia"/>
        </w:rPr>
        <w:t>0</w:t>
      </w:r>
      <w:r w:rsidRPr="005A53B2">
        <w:rPr>
          <w:rFonts w:ascii="ＭＳ 明朝" w:hAnsi="ＭＳ 明朝" w:hint="eastAsia"/>
        </w:rPr>
        <w:t>）</w:t>
      </w:r>
      <w:r>
        <w:rPr>
          <w:rFonts w:ascii="ＭＳ 明朝" w:hAnsi="ＭＳ 明朝" w:hint="eastAsia"/>
        </w:rPr>
        <w:t xml:space="preserve"> </w:t>
      </w:r>
      <w:r w:rsidRPr="005A53B2">
        <w:rPr>
          <w:rFonts w:ascii="ＭＳ 明朝" w:hAnsi="ＭＳ 明朝" w:hint="eastAsia"/>
        </w:rPr>
        <w:t>納入日時については、事前に請求所属担当者と調整すること。</w:t>
      </w:r>
    </w:p>
    <w:p w14:paraId="072C0EEF" w14:textId="77777777" w:rsidR="00831DDB" w:rsidRPr="00943A17" w:rsidRDefault="00831DDB" w:rsidP="00831DDB">
      <w:pPr>
        <w:ind w:left="735" w:hangingChars="350" w:hanging="735"/>
        <w:rPr>
          <w:rFonts w:ascii="ＭＳ 明朝" w:hAnsi="ＭＳ 明朝"/>
        </w:rPr>
      </w:pPr>
      <w:r w:rsidRPr="00943A17">
        <w:rPr>
          <w:rFonts w:ascii="ＭＳ 明朝" w:hAnsi="ＭＳ 明朝" w:hint="eastAsia"/>
        </w:rPr>
        <w:t>（1</w:t>
      </w:r>
      <w:r>
        <w:rPr>
          <w:rFonts w:ascii="ＭＳ 明朝" w:hAnsi="ＭＳ 明朝" w:hint="eastAsia"/>
        </w:rPr>
        <w:t>1</w:t>
      </w:r>
      <w:r w:rsidRPr="00943A17">
        <w:rPr>
          <w:rFonts w:ascii="ＭＳ 明朝" w:hAnsi="ＭＳ 明朝" w:hint="eastAsia"/>
        </w:rPr>
        <w:t>）</w:t>
      </w:r>
      <w:r>
        <w:rPr>
          <w:rFonts w:ascii="ＭＳ 明朝" w:hAnsi="ＭＳ 明朝" w:hint="eastAsia"/>
        </w:rPr>
        <w:t xml:space="preserve"> </w:t>
      </w:r>
      <w:r w:rsidRPr="00943A17">
        <w:rPr>
          <w:rFonts w:ascii="ＭＳ 明朝" w:hAnsi="ＭＳ 明朝" w:hint="eastAsia"/>
        </w:rPr>
        <w:t>搬入、設置（転倒防止措置を含む。）、性能検査成績書の発行、機器の起動確認と操作方法の説明に要する費用は、見積額単価に含めること。</w:t>
      </w:r>
    </w:p>
    <w:p w14:paraId="40459EDF" w14:textId="77777777" w:rsidR="00831DDB" w:rsidRDefault="00831DDB" w:rsidP="00831DDB">
      <w:pPr>
        <w:rPr>
          <w:rFonts w:ascii="ＭＳ 明朝" w:hAnsi="ＭＳ 明朝"/>
          <w:color w:val="000000"/>
        </w:rPr>
      </w:pPr>
    </w:p>
    <w:p w14:paraId="49ECA5C1" w14:textId="77777777" w:rsidR="00831DDB" w:rsidRDefault="00831DDB" w:rsidP="00831DDB">
      <w:pPr>
        <w:rPr>
          <w:rFonts w:ascii="ＭＳ 明朝" w:hAnsi="ＭＳ 明朝"/>
          <w:color w:val="000000"/>
        </w:rPr>
      </w:pPr>
    </w:p>
    <w:p w14:paraId="0ABB837A" w14:textId="77777777" w:rsidR="00831DDB" w:rsidRPr="00831DDB" w:rsidRDefault="00831DDB" w:rsidP="00831DDB">
      <w:pPr>
        <w:jc w:val="left"/>
        <w:rPr>
          <w:rFonts w:ascii="ＭＳ 明朝" w:hAnsi="ＭＳ 明朝"/>
          <w:szCs w:val="21"/>
        </w:rPr>
      </w:pPr>
      <w:bookmarkStart w:id="1" w:name="_Hlk147843278"/>
      <w:r w:rsidRPr="00831DDB">
        <w:rPr>
          <w:rFonts w:ascii="ＭＳ 明朝" w:hAnsi="ＭＳ 明朝" w:hint="eastAsia"/>
          <w:szCs w:val="21"/>
          <w:lang w:eastAsia="zh-TW"/>
        </w:rPr>
        <w:t>請求</w:t>
      </w:r>
      <w:r w:rsidRPr="00831DDB">
        <w:rPr>
          <w:rFonts w:ascii="ＭＳ 明朝" w:hAnsi="ＭＳ 明朝" w:cs="ＭＳ 明朝" w:hint="eastAsia"/>
          <w:szCs w:val="21"/>
        </w:rPr>
        <w:t>所属</w:t>
      </w:r>
      <w:r w:rsidRPr="00831DDB">
        <w:rPr>
          <w:rFonts w:ascii="ＭＳ 明朝" w:hAnsi="ＭＳ 明朝" w:hint="eastAsia"/>
          <w:szCs w:val="21"/>
          <w:lang w:eastAsia="zh-TW"/>
        </w:rPr>
        <w:t>名</w:t>
      </w:r>
      <w:r w:rsidRPr="00831DDB">
        <w:rPr>
          <w:rFonts w:ascii="ＭＳ 明朝" w:hAnsi="ＭＳ 明朝" w:hint="eastAsia"/>
          <w:szCs w:val="21"/>
        </w:rPr>
        <w:t>：</w:t>
      </w:r>
      <w:r w:rsidRPr="00831DDB">
        <w:rPr>
          <w:rFonts w:ascii="ＭＳ 明朝" w:hAnsi="ＭＳ 明朝" w:hint="eastAsia"/>
          <w:szCs w:val="21"/>
          <w:lang w:eastAsia="zh-TW"/>
        </w:rPr>
        <w:t xml:space="preserve">　</w:t>
      </w:r>
      <w:r w:rsidRPr="00831DDB">
        <w:rPr>
          <w:rFonts w:ascii="ＭＳ 明朝" w:hAnsi="ＭＳ 明朝" w:hint="eastAsia"/>
          <w:szCs w:val="21"/>
          <w:u w:val="single"/>
        </w:rPr>
        <w:t>公益財団法人鳥取県産業振興機構</w:t>
      </w:r>
    </w:p>
    <w:p w14:paraId="56AF9412" w14:textId="77777777" w:rsidR="00831DDB" w:rsidRPr="00831DDB" w:rsidRDefault="00831DDB" w:rsidP="00831DDB">
      <w:pPr>
        <w:jc w:val="left"/>
        <w:rPr>
          <w:rFonts w:ascii="ＭＳ 明朝" w:hAnsi="ＭＳ 明朝"/>
          <w:szCs w:val="21"/>
        </w:rPr>
      </w:pPr>
      <w:r w:rsidRPr="00831DDB">
        <w:rPr>
          <w:rFonts w:ascii="ＭＳ 明朝" w:hAnsi="ＭＳ 明朝" w:hint="eastAsia"/>
          <w:spacing w:val="28"/>
          <w:kern w:val="0"/>
          <w:szCs w:val="21"/>
          <w:fitText w:val="1010" w:id="-1167313920"/>
          <w:lang w:eastAsia="zh-TW"/>
        </w:rPr>
        <w:t>担当者</w:t>
      </w:r>
      <w:r w:rsidRPr="00831DDB">
        <w:rPr>
          <w:rFonts w:ascii="ＭＳ 明朝" w:hAnsi="ＭＳ 明朝" w:hint="eastAsia"/>
          <w:spacing w:val="1"/>
          <w:kern w:val="0"/>
          <w:szCs w:val="21"/>
          <w:fitText w:val="1010" w:id="-1167313920"/>
          <w:lang w:eastAsia="zh-TW"/>
        </w:rPr>
        <w:t>名</w:t>
      </w:r>
      <w:r w:rsidRPr="00831DDB">
        <w:rPr>
          <w:rFonts w:ascii="ＭＳ 明朝" w:hAnsi="ＭＳ 明朝" w:hint="eastAsia"/>
          <w:szCs w:val="21"/>
        </w:rPr>
        <w:t xml:space="preserve">：　</w:t>
      </w:r>
      <w:r w:rsidRPr="00831DDB">
        <w:rPr>
          <w:rFonts w:ascii="ＭＳ 明朝" w:hAnsi="ＭＳ 明朝" w:hint="eastAsia"/>
          <w:szCs w:val="21"/>
          <w:u w:val="single"/>
        </w:rPr>
        <w:t>野口、福浦</w:t>
      </w:r>
    </w:p>
    <w:p w14:paraId="28D04B96" w14:textId="77777777" w:rsidR="00831DDB" w:rsidRPr="00831DDB" w:rsidRDefault="00831DDB" w:rsidP="00831DDB">
      <w:pPr>
        <w:jc w:val="left"/>
        <w:rPr>
          <w:rFonts w:ascii="ＭＳ 明朝" w:hAnsi="ＭＳ 明朝"/>
          <w:szCs w:val="21"/>
        </w:rPr>
      </w:pPr>
      <w:r w:rsidRPr="00831DDB">
        <w:rPr>
          <w:rFonts w:ascii="ＭＳ 明朝" w:hAnsi="ＭＳ 明朝" w:hint="eastAsia"/>
          <w:spacing w:val="28"/>
          <w:kern w:val="0"/>
          <w:szCs w:val="21"/>
          <w:fitText w:val="1010" w:id="-1167313919"/>
        </w:rPr>
        <w:t>電話</w:t>
      </w:r>
      <w:r w:rsidRPr="00831DDB">
        <w:rPr>
          <w:rFonts w:ascii="ＭＳ 明朝" w:hAnsi="ＭＳ 明朝" w:hint="eastAsia"/>
          <w:spacing w:val="28"/>
          <w:kern w:val="0"/>
          <w:szCs w:val="21"/>
          <w:fitText w:val="1010" w:id="-1167313919"/>
          <w:lang w:eastAsia="zh-TW"/>
        </w:rPr>
        <w:t>番</w:t>
      </w:r>
      <w:r w:rsidRPr="00831DDB">
        <w:rPr>
          <w:rFonts w:ascii="ＭＳ 明朝" w:hAnsi="ＭＳ 明朝" w:hint="eastAsia"/>
          <w:spacing w:val="1"/>
          <w:kern w:val="0"/>
          <w:szCs w:val="21"/>
          <w:fitText w:val="1010" w:id="-1167313919"/>
          <w:lang w:eastAsia="zh-TW"/>
        </w:rPr>
        <w:t>号</w:t>
      </w:r>
      <w:r w:rsidRPr="00831DDB">
        <w:rPr>
          <w:rFonts w:ascii="ＭＳ 明朝" w:hAnsi="ＭＳ 明朝" w:hint="eastAsia"/>
          <w:kern w:val="0"/>
          <w:szCs w:val="21"/>
        </w:rPr>
        <w:t>：</w:t>
      </w:r>
      <w:r w:rsidRPr="00831DDB">
        <w:rPr>
          <w:rFonts w:ascii="ＭＳ 明朝" w:hAnsi="ＭＳ 明朝" w:hint="eastAsia"/>
          <w:szCs w:val="21"/>
          <w:lang w:eastAsia="zh-TW"/>
        </w:rPr>
        <w:t xml:space="preserve">　</w:t>
      </w:r>
      <w:r w:rsidRPr="00831DDB">
        <w:rPr>
          <w:rFonts w:ascii="ＭＳ 明朝" w:hAnsi="ＭＳ 明朝" w:hint="eastAsia"/>
          <w:szCs w:val="21"/>
          <w:u w:val="single"/>
        </w:rPr>
        <w:t>０８５９－３７－５１３１</w:t>
      </w:r>
    </w:p>
    <w:p w14:paraId="59F07330" w14:textId="77777777" w:rsidR="00831DDB" w:rsidRPr="00831DDB" w:rsidRDefault="00831DDB" w:rsidP="00831DDB">
      <w:pPr>
        <w:jc w:val="left"/>
        <w:rPr>
          <w:rFonts w:ascii="ＭＳ 明朝" w:hAnsi="ＭＳ 明朝"/>
          <w:szCs w:val="21"/>
          <w:lang w:eastAsia="zh-TW"/>
        </w:rPr>
      </w:pPr>
      <w:r w:rsidRPr="00831DDB">
        <w:rPr>
          <w:rFonts w:ascii="ＭＳ 明朝" w:hAnsi="ＭＳ 明朝" w:hint="eastAsia"/>
          <w:szCs w:val="21"/>
        </w:rPr>
        <w:t xml:space="preserve">電子メールアドレス：　</w:t>
      </w:r>
      <w:r w:rsidRPr="00831DDB">
        <w:rPr>
          <w:rFonts w:ascii="ＭＳ 明朝" w:hAnsi="ＭＳ 明朝"/>
          <w:szCs w:val="21"/>
          <w:u w:val="single"/>
          <w:lang w:eastAsia="zh-TW"/>
        </w:rPr>
        <w:t>tbf@toriton.or.jp</w:t>
      </w:r>
    </w:p>
    <w:bookmarkEnd w:id="1"/>
    <w:p w14:paraId="0CF4BF13" w14:textId="77777777" w:rsidR="006444BB" w:rsidRPr="00831DDB" w:rsidRDefault="006444BB"/>
    <w:sectPr w:rsidR="006444BB" w:rsidRPr="00831DDB" w:rsidSect="00831DDB">
      <w:pgSz w:w="11906" w:h="16838"/>
      <w:pgMar w:top="99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23247"/>
    <w:multiLevelType w:val="hybridMultilevel"/>
    <w:tmpl w:val="D7C41586"/>
    <w:lvl w:ilvl="0" w:tplc="C07E3EF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481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DB"/>
    <w:rsid w:val="006444BB"/>
    <w:rsid w:val="00831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6E7CA8"/>
  <w15:chartTrackingRefBased/>
  <w15:docId w15:val="{B98936C2-2D2F-47FD-AAA5-A8230883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D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寿佳子</dc:creator>
  <cp:keywords/>
  <dc:description/>
  <cp:lastModifiedBy>小田 寿佳子</cp:lastModifiedBy>
  <cp:revision>1</cp:revision>
  <dcterms:created xsi:type="dcterms:W3CDTF">2023-10-13T07:52:00Z</dcterms:created>
  <dcterms:modified xsi:type="dcterms:W3CDTF">2023-10-13T07:54:00Z</dcterms:modified>
</cp:coreProperties>
</file>